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tblGridChange w:id="0">
          <w:tblGrid>
            <w:gridCol w:w="2705.8907480314965"/>
            <w:gridCol w:w="6319.62106299212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額定頻率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60Hz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一段：750W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二段：1200W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安全裝置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過熱保護/傾倒自動斷電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定時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0.5~7.5小時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220x220x590mm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2.8kg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BSMI、RoHS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遙控器、操作說明書、保證卡</w:t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