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611.638140342016"/>
        <w:gridCol w:w="4413.873670681606"/>
        <w:tblGridChange w:id="0">
          <w:tblGrid>
            <w:gridCol w:w="4611.638140342016"/>
            <w:gridCol w:w="4413.873670681606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DC 6V (UM2 x 4顆)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108MHz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1.5W x 1.5W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 / USB / AUX IN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 / Radio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 x 211 x 200mm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約1.21kg(不含電池)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 / Others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 / LCD顯示螢幕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